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6" w:rsidRPr="007053C4" w:rsidRDefault="002D5266" w:rsidP="002D5266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>Приложение N 8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</w:t>
      </w:r>
      <w:hyperlink r:id="rId4" w:history="1">
        <w:r w:rsidRPr="00C45567">
          <w:rPr>
            <w:rFonts w:ascii="Times New Roman" w:eastAsia="Times New Roman" w:hAnsi="Times New Roman" w:cs="Times New Roman"/>
            <w:b/>
            <w:bCs/>
            <w:lang w:eastAsia="ru-RU"/>
          </w:rPr>
          <w:t>приказу</w:t>
        </w:r>
      </w:hyperlink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 xml:space="preserve"> Федеральной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br/>
        <w:t>антимонопольной службы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от </w:t>
      </w:r>
      <w:r w:rsidR="007053C4" w:rsidRPr="007053C4">
        <w:rPr>
          <w:rFonts w:ascii="Times New Roman" w:eastAsia="Times New Roman" w:hAnsi="Times New Roman" w:cs="Times New Roman"/>
          <w:b/>
          <w:bCs/>
          <w:lang w:eastAsia="ru-RU"/>
        </w:rPr>
        <w:t>18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053C4">
        <w:rPr>
          <w:rFonts w:ascii="Times New Roman" w:eastAsia="Times New Roman" w:hAnsi="Times New Roman" w:cs="Times New Roman"/>
          <w:b/>
          <w:bCs/>
          <w:lang w:eastAsia="ru-RU"/>
        </w:rPr>
        <w:t>января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7053C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> г. N </w:t>
      </w:r>
      <w:r w:rsidR="007053C4">
        <w:rPr>
          <w:rFonts w:ascii="Times New Roman" w:eastAsia="Times New Roman" w:hAnsi="Times New Roman" w:cs="Times New Roman"/>
          <w:b/>
          <w:bCs/>
          <w:lang w:eastAsia="ru-RU"/>
        </w:rPr>
        <w:t>38</w:t>
      </w:r>
      <w:r w:rsidR="007053C4" w:rsidRPr="007053C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053C4" w:rsidRPr="007053C4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C346D7" w:rsidRDefault="002D5266" w:rsidP="00C3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2D5266" w:rsidRDefault="002D5266" w:rsidP="00C3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br/>
        <w:t>о порядке выполнения технологических, технических и других мероприятий, связанных с подключением (п</w:t>
      </w:r>
      <w:r w:rsidR="007053C4">
        <w:rPr>
          <w:rFonts w:ascii="Times New Roman" w:eastAsia="Times New Roman" w:hAnsi="Times New Roman" w:cs="Times New Roman"/>
          <w:b/>
          <w:bCs/>
          <w:lang w:eastAsia="ru-RU"/>
        </w:rPr>
        <w:t>рисоединением</w:t>
      </w:r>
      <w:r w:rsidRPr="00C45567">
        <w:rPr>
          <w:rFonts w:ascii="Times New Roman" w:eastAsia="Times New Roman" w:hAnsi="Times New Roman" w:cs="Times New Roman"/>
          <w:b/>
          <w:bCs/>
          <w:lang w:eastAsia="ru-RU"/>
        </w:rPr>
        <w:t>) к газораспределительным сетям</w:t>
      </w:r>
      <w:r w:rsidR="003D44A8">
        <w:rPr>
          <w:rFonts w:ascii="Times New Roman" w:eastAsia="Times New Roman" w:hAnsi="Times New Roman" w:cs="Times New Roman"/>
          <w:b/>
          <w:bCs/>
          <w:lang w:eastAsia="ru-RU"/>
        </w:rPr>
        <w:t xml:space="preserve"> ПАО «</w:t>
      </w:r>
      <w:proofErr w:type="spellStart"/>
      <w:r w:rsidR="003D44A8">
        <w:rPr>
          <w:rFonts w:ascii="Times New Roman" w:eastAsia="Times New Roman" w:hAnsi="Times New Roman" w:cs="Times New Roman"/>
          <w:b/>
          <w:bCs/>
          <w:lang w:eastAsia="ru-RU"/>
        </w:rPr>
        <w:t>Севастопольгаз</w:t>
      </w:r>
      <w:proofErr w:type="spellEnd"/>
      <w:r w:rsidR="003D44A8">
        <w:rPr>
          <w:rFonts w:ascii="Times New Roman" w:eastAsia="Times New Roman" w:hAnsi="Times New Roman" w:cs="Times New Roman"/>
          <w:b/>
          <w:bCs/>
          <w:lang w:eastAsia="ru-RU"/>
        </w:rPr>
        <w:t>» за 2021</w:t>
      </w:r>
      <w:r w:rsidR="00AE2520" w:rsidRPr="00C45567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C346D7" w:rsidRDefault="00C346D7" w:rsidP="00C3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46D7" w:rsidRPr="00C45567" w:rsidRDefault="00C346D7" w:rsidP="00C3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177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134"/>
        <w:gridCol w:w="1276"/>
        <w:gridCol w:w="1843"/>
        <w:gridCol w:w="1984"/>
        <w:gridCol w:w="2127"/>
        <w:gridCol w:w="2268"/>
        <w:gridCol w:w="1559"/>
        <w:gridCol w:w="1560"/>
      </w:tblGrid>
      <w:tr w:rsidR="008C4CC1" w:rsidRPr="00C45567" w:rsidTr="008C4CC1">
        <w:trPr>
          <w:trHeight w:val="318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газораспределительной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8C4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Точка входа в газораспределительную сеть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Точка</w:t>
            </w: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выхода из газораспределительной сети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4C7DF3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8C4CC1" w:rsidRPr="00C45567" w:rsidTr="003D44A8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96A" w:rsidRPr="00C45567" w:rsidRDefault="008C4CC1" w:rsidP="003D44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8C4CC1" w:rsidRPr="00C45567" w:rsidTr="00EC2C67">
        <w:trPr>
          <w:trHeight w:val="73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Сеть газораспределения 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г.Севастополь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 выходов ГРС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ГУП РК «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Черноморнефтегаз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ГРС-1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ГРС-2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ГРС-3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ГРС-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с.Терновка</w:t>
            </w:r>
            <w:proofErr w:type="spellEnd"/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ГРС-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с.Вишневое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Граница раздела сетей газораспределения ГРО и сети газопотребления каждого Потребителя устанавливается Актом разграничения эксплуатационной ответственности, подписываемой обеими сторонами.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1.Разработка в ГРО проектной документации на строительство газопровода-ввода до границы земельного участка Заявителя;</w:t>
            </w:r>
          </w:p>
          <w:p w:rsidR="008C4CC1" w:rsidRPr="00C45567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2.Строительство ГРО газопровода-ввода до границы земельного участка Заявителя.</w:t>
            </w:r>
          </w:p>
          <w:p w:rsidR="008C4CC1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3.Проверка ГРО выполнения Заявителем техническим условий подключения (технологического </w:t>
            </w:r>
          </w:p>
          <w:p w:rsidR="008C4CC1" w:rsidRPr="00C45567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присоединения) при строительстве сети газопотребления в границах его земельного участка.</w:t>
            </w:r>
          </w:p>
          <w:p w:rsidR="008C4CC1" w:rsidRPr="00C45567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4.Осуществление ГРО фактического подключения (технологического присоединения) объектов капитального строительства Заявителя к сети газораспределения и проведение пуска газа.</w:t>
            </w:r>
          </w:p>
          <w:p w:rsidR="008C4CC1" w:rsidRPr="00C45567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5.По окончании строительства ГРО газопровода-ввода до границы земельного участка Заявителя проводится его испытание на герметичность. Испытания газопроводов производятся по окончании сварочных и изоляционных работ, установки запорной арматуры и устройства ЭХЗ. После устранения дефектов, выявленных при первичных испытаниях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газопровода на герметичность, следует произвести повторные испытания.</w:t>
            </w:r>
          </w:p>
          <w:p w:rsidR="008C4CC1" w:rsidRPr="00C45567" w:rsidRDefault="008C4CC1" w:rsidP="00E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6.При положительных результатах испытания газопровода-ввода на герметичность, приёмочной комиссией осуществляется приемка в эксплуатацию законченного строительством объекта сети газораспределения. Приемочная комиссия должна проверить проектную и исполнительную документацию, осмотреть смонтированный надземный участок газопровода для определения его соответствия требованиям нормативных технических документов, проекту, выявления дефектов монтажа, а также проверки наличия актов на скрытые работы. Кроме исполнительной документации на строительство, указанной в действующих нормативных технических документах приемочной комиссии, должны быть представлены следующие материалы: акт проверки эффективности электрохимической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защиты (для подземных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стальных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газопроводов) </w:t>
            </w:r>
          </w:p>
          <w:p w:rsidR="008C4CC1" w:rsidRPr="00C45567" w:rsidRDefault="008C4CC1" w:rsidP="00E74B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7.По окончании строительства Заявителем сети газопотребления в границах своего земельного участка, ГРО проверяет соответствие проекту построенных наружного и внутреннего газопроводов, вентиляционных и 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дымоотводящих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систем, электросилового и осветительного оборудования, контрольно-измерительных приборов и готовность заказчика к эксплуатации объекта капитального строительства. Кроме исполнительной документации на строительство, указанной в действующих нормативных технических документах, приемочной комиссии, должны быть представлены следующие материалы: акт проверки эффективности электрохимической защиты (для подземных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стальных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газопроводов); акт о проверке технического состояния 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дымоотводящих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вентиляционных систем; договор на техническое обслуживание и ремонт внутридомового и внутриквартирного газового оборудования, договор на поставку газа. После проведения инструктажа по правилам безопасного пользования газом в быту осуществляется пуск газа.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1.После приемки и подписания акта законченного строительством объекта сети газораспределения приемочной </w:t>
            </w: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комиссией ,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технологическое присоединение (врезка) газопровода-ввода, вновь построенного до границы земельного участка Заявителя к действующему газопроводу, осуществляет ПАО «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Севастопольгаз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в следующем порядке: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1.1.До начала работ по врезке газопровода-ввода должны быть выполнены следующие подготовительные работы: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подготовка комплекта необходимой исполнительной документации;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разработка плана организации работ, схемы узла присоединения;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подготовка монтажного узла присоединения;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подготовка инструмента, механизмов, приспособлений, материалов, приборов, транспортных средств;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внешний осмотр присоединяемого газопровода и места врезки;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отключение средств ЭХЗ на действующем и присоединяемом стальном газопроводе;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установка продувочных свечей и манометров (при необходимости) на присоединяемом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газопроводе;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установка заглушки на запорной арматуре присоединяемого газопровода-ввода;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контрольная опрессовка воздухом присоединяемого газопровода.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1.2.При подготовке к производству работ необходимо: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проверить и подготовить  необходимую техническую документацию (эксплуатационную – на действующий газопровод, исполнительную – на присоединяемый газопровод);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осмотреть присоединяемый газопровод, отключающие устройства, средства ЭХЗ, место присоединения, котлован (траншею, приямок) для производства работ. При выявлении дефектов работы следует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после их устранения;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разработать (при необходимости) план организации работ и известить организации, участвующие в производстве работ и АДС;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подготовить инструмент, механизмы, приспособления, материалы, приборы, проверить годность их к применению;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изготовить узлы присоединения;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- получить наряды-допуски на выполнение газоопасных работ.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1.3.Выполняются работы по подключению (присоединению) вновь построенного газопровода-ввода к сети газораспределения. Врезка построенного газопровода в действующий газопровод производится с отключением и последующим пуском существующих потребителей, а работы по подключению (присоединению) к газопроводам высокого и среднего давления, осуществляется по специальному плану мероприятий. Информация об отключении действующих потребителей передается поставщику газа. Отключаемые потребители оповещаются при помощи телефонограмм, при отключении жилых домов вывешивается объявление на подъездах и других местах массового пребывания людей.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Организации, осуществляющие управление многоквартирными жилыми домами, также информируются о предстоящем отключении объектов.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2.После получения Заявителем разрешения на ввод в эксплуатацию объектов капитального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строительства исполнителя и заявителя (в случаях и порядке, которые предусмотрены законодательством Российской Федерации), ГРО осуществляет фактическое присоединение объекта капитального строительства заявителя к сети газораспределения и первичный пуск газа в сеть газопотребления Заявителя и производятся в следующем порядке: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 Проведение контрольной опрессовки газопроводов зданий с подключенным газоиспользующим оборудованием воздухом с избыточным давлением, равным 5кПа;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 При положительных результатах контрольной опрессовки, осуществляется фактическое присоединение (контакт) сети газопотребления к газопроводу-вводу.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2.3.Проведение продувки газом сети газопотребления Заявителя для вытеснения воздуха.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 По окончании продувки газопроводов газом должны быть выполнены следующие работы: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проверка герметичности разъемных соединений газопроводов и газоиспользующего оборудования прибором или пенообразующим раствором;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- проверка параметров давления газа, подаваемого к газоиспользующему оборудованию (по манометру);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проверка наличия тяги в дымоходах и вентиляционных каналах;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розжиг горелок и регулировка процесса сжигания газа;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проверка работы автоматики безопасности газоиспользующего оборудования.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Ввод в эксплуатацию сетей газопотребления при отсутствии тяги в дымоходах и вентиляционных каналах не допускается.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Окончание работ по вводу в эксплуатацию сети газопотребления должно быть оформлено Составление исполнителем акта о подключении (технологическом присоединении), акта разграничения имущественной принадлежности и акта разграничения эксплуатационной ответственности, заверенным подписями представителей ГРО (эксплуатационной организации) и Заявителя.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 Осуществляется пуск ранее отключенных потребителей.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1.Направление Заявителем запроса в ГРО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– технические условия).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2.Выдача ГРО Заявителю технических условий (осуществляется без взимания платы).</w:t>
            </w:r>
          </w:p>
          <w:p w:rsidR="008C4CC1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3.Направление Заявителем в ГРО заявки о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заключении договора о подключении (технологическом присоединении) объектов капитального строительства к сети газораспределения.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4.Заключение ГРО и Заявителем договора о подключении объекта капитального строительства.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5.Осуществление ГРО и Заявителем мероприятий по подключению (технологическому присоединению), предусмотренных технологическими условиями и договором о подключении.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6.Получение ГРО и Заявителем разрешения на ввод в эксплуатацию объектов капитального строительства исполнителя и заявителя (в случаях и порядке, которые предусмотрены законодательством Российской Федерации).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7.Осуществление ГРО фактического присоединения объектов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капитального строительства заявителя к сети газораспределения и проведение пуска газа в сеть газопотребления Заявителя.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8.Составление ГРО акта о подключении (технологическом присоединении), акта разграничения имущественной принадлежности) и акта разграничения эксплуатационной ответственности.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9.Подписание представителем ГРО акта о подключении (технологическом присоединении), акта разграничения имущественной принадлежности и акта разграничения эксплуатационной ответственности.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Составление ГРО акта ввода в эксплуатацию законченного строительством распределительного газопровода (газопровода ввода).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1.Заявитель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в ГРО запрос о предоставлении технических условий.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о предоставлении технических условий должен содержать:</w:t>
            </w:r>
          </w:p>
          <w:p w:rsidR="008C4CC1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а) полное и сокращенное (при наличии) наименования заявителя, его организационно-правовую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форму, местонахождение и почтовый адрес (для физического лица (индивидуального предпринимателя);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запросу о предоставлении технических условий прилагаются следующие документы: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а)копии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–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участок);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б) ситуационный план расположения земельного участка с привязкой к территории населенного пункта;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в)расчет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планируемого максимального часового расхода газа (не требуется в случае планируемого максимального часового расхода газа не более 5 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куб.метров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г)доверенность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ГРО при подаче запроса о предоставлении технических условий либо при его формировании без взимания платы при максимальном часовом расходе газа не более 5 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куб.метров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за плату при максимальном часовом расходе газа более 5 </w:t>
            </w:r>
            <w:proofErr w:type="spell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куб.метров</w:t>
            </w:r>
            <w:proofErr w:type="spell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а) полного и сокращенного (при наличии) наименований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заявителя, его организационно-правовой формы, местонахождения, почтового адреса (для юридического лица) либо фамилии, имени, отчества, местожительства, почтового адреса (для физического лица (индивидуального предпринимателя);б) направления использования газа, а также характеристик его использования – предполагаемой отапливаемой площади, состава газоиспользующего оборудования, иных характеристик использования газа (определяются Заявителем в случае необходимости).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Примечание: указанные выше технические условия подключения (технологического присоединения) подтверждают техническую возможность  подключения объекта капитального строительства Заявителя к сети газораспределения и не являются основанием для проектирования сети газопотребления Заявителя. 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Для Заявителей с максимальным часовым расходом газа свыше 300 </w:t>
            </w:r>
            <w:proofErr w:type="spellStart"/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куб.метров</w:t>
            </w:r>
            <w:proofErr w:type="spellEnd"/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техническая возможность подключения (технологического присоединения) означает возможность транспортировки заявленного объема газа не только по ГРО, но и по газотранспортной системе и сети газораспределения (при наличии), которые технологически связаны с сетью газораспределения исполнителя.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Заявитель направляет в ГРО заявку о подключении (технологическом) в 2-х экземплярах письмом с описью вложения или иным доступным способом в случае: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б) увеличения объема потребления газа  и (или) пропускной способности (для сети газораспределения) подключаемого объекта капитального строительства;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в) изменения схемы газоснабжения подключенного объекта капитального строительства.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а) реквизиты Заявителя (для юридических лиц) полное наименование 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– фамилия, имя, отчество, серия, номер и дата выдачи паспорта или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иного документа, удостоверяющего личность в соответствии с законодательством Российской Федерации, почтовый адрес и иные способы обмена информацией – телефоны, факс, адрес электронной почты);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б)наименование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в)характер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потребления газа (вид экономической деятельности хозяйствующего субъекта-для юридических лиц и индивидуальных предпринимателей);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д) планируемое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7B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 Подготовка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ГРО проекта договора на подключение (технологическое присоединение).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6.Подписание ГРО 2-х экземпляров проекта </w:t>
            </w: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договора на подключение (технологическое присоединение</w:t>
            </w:r>
            <w:proofErr w:type="gramStart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),подписанных</w:t>
            </w:r>
            <w:proofErr w:type="gramEnd"/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 стороны ГРО.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7.Направление Заявителю 2-х экземпляров проекта договора на подключение (технологическое присоединение), подписанных со стороны ГРО.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8.Подписание со стороны Заявителя проектов договоров на подключение (технологическое присоединение).</w:t>
            </w:r>
          </w:p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9.Направление Заявителем в ГРО подписанного договора.</w:t>
            </w:r>
          </w:p>
          <w:p w:rsidR="008C4CC1" w:rsidRPr="00C45567" w:rsidRDefault="008C4CC1" w:rsidP="00977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10.Исполнение условий договора Заявителем и ГРО.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4CC1" w:rsidRPr="00C45567" w:rsidRDefault="008C4CC1" w:rsidP="00B2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55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требуется</w:t>
            </w:r>
          </w:p>
        </w:tc>
      </w:tr>
    </w:tbl>
    <w:p w:rsidR="00BE667F" w:rsidRDefault="00BE667F" w:rsidP="00A504B1">
      <w:pPr>
        <w:rPr>
          <w:rFonts w:ascii="Times New Roman" w:hAnsi="Times New Roman" w:cs="Times New Roman"/>
          <w:b/>
        </w:rPr>
      </w:pPr>
    </w:p>
    <w:p w:rsidR="00EC2C67" w:rsidRPr="00EC2C67" w:rsidRDefault="00EC2C67" w:rsidP="00EC2C67">
      <w:pPr>
        <w:rPr>
          <w:rFonts w:ascii="Times New Roman" w:hAnsi="Times New Roman" w:cs="Times New Roman"/>
          <w:b/>
          <w:sz w:val="28"/>
          <w:szCs w:val="28"/>
        </w:rPr>
      </w:pPr>
    </w:p>
    <w:sectPr w:rsidR="00EC2C67" w:rsidRPr="00EC2C67" w:rsidSect="009777E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6"/>
    <w:rsid w:val="00012075"/>
    <w:rsid w:val="00132E25"/>
    <w:rsid w:val="00141B39"/>
    <w:rsid w:val="001441B5"/>
    <w:rsid w:val="001460E6"/>
    <w:rsid w:val="001D003E"/>
    <w:rsid w:val="001E605C"/>
    <w:rsid w:val="001F07ED"/>
    <w:rsid w:val="00246404"/>
    <w:rsid w:val="00280941"/>
    <w:rsid w:val="00297B69"/>
    <w:rsid w:val="002D5266"/>
    <w:rsid w:val="00352EDF"/>
    <w:rsid w:val="0036686D"/>
    <w:rsid w:val="003D44A8"/>
    <w:rsid w:val="004628D4"/>
    <w:rsid w:val="004656E6"/>
    <w:rsid w:val="004C3103"/>
    <w:rsid w:val="004C7DF3"/>
    <w:rsid w:val="00507675"/>
    <w:rsid w:val="00522F4C"/>
    <w:rsid w:val="00535FD4"/>
    <w:rsid w:val="005B57B9"/>
    <w:rsid w:val="005B6FCB"/>
    <w:rsid w:val="005D2BC0"/>
    <w:rsid w:val="005D384C"/>
    <w:rsid w:val="005D6447"/>
    <w:rsid w:val="0060092D"/>
    <w:rsid w:val="00605E46"/>
    <w:rsid w:val="00615602"/>
    <w:rsid w:val="00636093"/>
    <w:rsid w:val="006807CF"/>
    <w:rsid w:val="00693868"/>
    <w:rsid w:val="006E36D1"/>
    <w:rsid w:val="007053C4"/>
    <w:rsid w:val="00752DB6"/>
    <w:rsid w:val="00754D4C"/>
    <w:rsid w:val="00763BA5"/>
    <w:rsid w:val="00795A27"/>
    <w:rsid w:val="007C42B3"/>
    <w:rsid w:val="007D296A"/>
    <w:rsid w:val="00814053"/>
    <w:rsid w:val="0082613F"/>
    <w:rsid w:val="00861495"/>
    <w:rsid w:val="008C0608"/>
    <w:rsid w:val="008C4CC1"/>
    <w:rsid w:val="008E3276"/>
    <w:rsid w:val="009220F3"/>
    <w:rsid w:val="00930B47"/>
    <w:rsid w:val="0094233A"/>
    <w:rsid w:val="009471D5"/>
    <w:rsid w:val="009476E4"/>
    <w:rsid w:val="009777E3"/>
    <w:rsid w:val="009B087B"/>
    <w:rsid w:val="009B19EB"/>
    <w:rsid w:val="009B5E3B"/>
    <w:rsid w:val="00A47D6D"/>
    <w:rsid w:val="00A50240"/>
    <w:rsid w:val="00A504B1"/>
    <w:rsid w:val="00A65715"/>
    <w:rsid w:val="00AA207F"/>
    <w:rsid w:val="00AA2A45"/>
    <w:rsid w:val="00AE2520"/>
    <w:rsid w:val="00AE5AAE"/>
    <w:rsid w:val="00AF0F98"/>
    <w:rsid w:val="00B10D45"/>
    <w:rsid w:val="00B1739C"/>
    <w:rsid w:val="00B21F18"/>
    <w:rsid w:val="00B23189"/>
    <w:rsid w:val="00B27939"/>
    <w:rsid w:val="00B53E73"/>
    <w:rsid w:val="00B62046"/>
    <w:rsid w:val="00BA1CD3"/>
    <w:rsid w:val="00BE667F"/>
    <w:rsid w:val="00BE6DE3"/>
    <w:rsid w:val="00BF6E78"/>
    <w:rsid w:val="00C07540"/>
    <w:rsid w:val="00C1101B"/>
    <w:rsid w:val="00C24EBB"/>
    <w:rsid w:val="00C2615A"/>
    <w:rsid w:val="00C27A48"/>
    <w:rsid w:val="00C346D7"/>
    <w:rsid w:val="00C45567"/>
    <w:rsid w:val="00D66104"/>
    <w:rsid w:val="00D90915"/>
    <w:rsid w:val="00DB7D87"/>
    <w:rsid w:val="00DD1291"/>
    <w:rsid w:val="00DE7B58"/>
    <w:rsid w:val="00DF24B8"/>
    <w:rsid w:val="00E72787"/>
    <w:rsid w:val="00E74B37"/>
    <w:rsid w:val="00E86B58"/>
    <w:rsid w:val="00E95B6C"/>
    <w:rsid w:val="00EA7D90"/>
    <w:rsid w:val="00EC2C67"/>
    <w:rsid w:val="00ED3476"/>
    <w:rsid w:val="00F02ACA"/>
    <w:rsid w:val="00F0785A"/>
    <w:rsid w:val="00F256BF"/>
    <w:rsid w:val="00F43091"/>
    <w:rsid w:val="00F5242A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A597-7BCE-4718-8012-D514697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2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709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gorgaz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epolyakova</dc:creator>
  <cp:lastModifiedBy>Глушкова Алена Дмитриевна</cp:lastModifiedBy>
  <cp:revision>2</cp:revision>
  <cp:lastPrinted>2019-03-06T05:48:00Z</cp:lastPrinted>
  <dcterms:created xsi:type="dcterms:W3CDTF">2022-05-24T12:33:00Z</dcterms:created>
  <dcterms:modified xsi:type="dcterms:W3CDTF">2022-05-24T12:33:00Z</dcterms:modified>
</cp:coreProperties>
</file>