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64" w:rsidRDefault="000A5364" w:rsidP="000A5364">
      <w:pPr>
        <w:pStyle w:val="ConsPlusNormal"/>
        <w:ind w:firstLine="540"/>
        <w:jc w:val="both"/>
      </w:pPr>
    </w:p>
    <w:p w:rsidR="000A5364" w:rsidRDefault="000A5364" w:rsidP="000A5364">
      <w:pPr>
        <w:pStyle w:val="ConsPlusNormal"/>
        <w:jc w:val="right"/>
        <w:outlineLvl w:val="1"/>
      </w:pPr>
      <w:r>
        <w:t>Форма 3</w:t>
      </w:r>
    </w:p>
    <w:p w:rsidR="000A5364" w:rsidRDefault="000A5364" w:rsidP="000A5364">
      <w:pPr>
        <w:pStyle w:val="ConsPlusNormal"/>
        <w:ind w:firstLine="540"/>
        <w:jc w:val="both"/>
      </w:pPr>
    </w:p>
    <w:p w:rsidR="000A5364" w:rsidRDefault="000A5364" w:rsidP="000A5364">
      <w:pPr>
        <w:pStyle w:val="ConsPlusNormal"/>
        <w:jc w:val="center"/>
      </w:pPr>
      <w:bookmarkStart w:id="0" w:name="P2455"/>
      <w:bookmarkEnd w:id="0"/>
      <w:r>
        <w:t>Информация</w:t>
      </w:r>
    </w:p>
    <w:p w:rsidR="000A5364" w:rsidRDefault="000A5364" w:rsidP="000A5364">
      <w:pPr>
        <w:pStyle w:val="ConsPlusNormal"/>
        <w:jc w:val="center"/>
      </w:pPr>
      <w:r>
        <w:t>об условиях, на которых осуществляется оказание услуг</w:t>
      </w:r>
    </w:p>
    <w:p w:rsidR="000A5364" w:rsidRDefault="000A5364" w:rsidP="000A5364">
      <w:pPr>
        <w:pStyle w:val="ConsPlusNormal"/>
        <w:jc w:val="center"/>
      </w:pPr>
      <w:r>
        <w:t>по подключению (технологическому присоединению)</w:t>
      </w:r>
    </w:p>
    <w:p w:rsidR="000A5364" w:rsidRDefault="000A5364" w:rsidP="000A5364">
      <w:pPr>
        <w:pStyle w:val="ConsPlusNormal"/>
        <w:jc w:val="center"/>
      </w:pPr>
      <w:r>
        <w:t>к газораспределительным сетям</w:t>
      </w:r>
    </w:p>
    <w:p w:rsidR="000A5364" w:rsidRDefault="000A5364" w:rsidP="000A5364">
      <w:pPr>
        <w:pStyle w:val="ConsPlusNormal"/>
        <w:jc w:val="center"/>
      </w:pPr>
    </w:p>
    <w:p w:rsidR="000A5364" w:rsidRDefault="000A5364" w:rsidP="000A5364">
      <w:pPr>
        <w:pStyle w:val="ConsPlusNormal"/>
        <w:jc w:val="center"/>
      </w:pPr>
      <w:r>
        <w:t>ПАО «Севастопольгаз»</w:t>
      </w:r>
    </w:p>
    <w:p w:rsidR="000A5364" w:rsidRDefault="000A5364" w:rsidP="000A5364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2494"/>
      </w:tblGrid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2494" w:type="dxa"/>
          </w:tcPr>
          <w:p w:rsidR="000A5364" w:rsidRDefault="000A5364" w:rsidP="00326054">
            <w:pPr>
              <w:pStyle w:val="ConsPlusNormal"/>
              <w:jc w:val="center"/>
            </w:pPr>
            <w:bookmarkStart w:id="1" w:name="P2465"/>
            <w:bookmarkEnd w:id="1"/>
            <w:r>
              <w:t>Место размещения информации в информационно-коммуникационной сети "Интернет"</w:t>
            </w: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2" w:name="P2466"/>
            <w:bookmarkEnd w:id="2"/>
            <w:r>
              <w:t>1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494" w:type="dxa"/>
          </w:tcPr>
          <w:p w:rsidR="000A5364" w:rsidRPr="00961D1B" w:rsidRDefault="009D0CB2" w:rsidP="00961D1B">
            <w:pPr>
              <w:pStyle w:val="ConsPlusNormal"/>
              <w:rPr>
                <w:rFonts w:ascii="Times" w:hAnsi="Times"/>
                <w:sz w:val="28"/>
                <w:szCs w:val="28"/>
              </w:rPr>
            </w:pPr>
            <w:hyperlink r:id="rId4" w:anchor="017120143707945412" w:history="1">
              <w:r w:rsidR="00961D1B" w:rsidRPr="00E57F7B">
                <w:rPr>
                  <w:rStyle w:val="a3"/>
                  <w:rFonts w:asciiTheme="minorHAnsi" w:hAnsiTheme="minorHAnsi" w:cstheme="minorHAnsi"/>
                  <w:bCs/>
                  <w:kern w:val="36"/>
                  <w:szCs w:val="28"/>
                </w:rPr>
                <w:t>Постановление Правительства РФ от 30.12.2013 N 1314 (ред. от 19.03.2020).                        (</w:t>
              </w:r>
              <w:r w:rsidR="00961D1B" w:rsidRPr="00E57F7B">
                <w:rPr>
                  <w:rStyle w:val="a3"/>
                  <w:rFonts w:asciiTheme="minorHAnsi" w:hAnsiTheme="minorHAnsi" w:cstheme="minorHAnsi"/>
                  <w:bCs/>
                  <w:kern w:val="36"/>
                  <w:szCs w:val="28"/>
                  <w:lang w:val="en-US"/>
                </w:rPr>
                <w:t xml:space="preserve">II </w:t>
              </w:r>
              <w:r w:rsidR="00961D1B" w:rsidRPr="00E57F7B">
                <w:rPr>
                  <w:rStyle w:val="a3"/>
                  <w:rFonts w:asciiTheme="minorHAnsi" w:hAnsiTheme="minorHAnsi" w:cstheme="minorHAnsi"/>
                  <w:bCs/>
                  <w:kern w:val="36"/>
                  <w:szCs w:val="28"/>
                </w:rPr>
                <w:t>Определение и предоставление технических условий п.</w:t>
              </w:r>
              <w:r w:rsidR="00961D1B" w:rsidRPr="00E57F7B">
                <w:rPr>
                  <w:rStyle w:val="a3"/>
                  <w:rFonts w:asciiTheme="minorHAnsi" w:hAnsiTheme="minorHAnsi" w:cstheme="minorHAnsi"/>
                  <w:bCs/>
                  <w:kern w:val="36"/>
                  <w:szCs w:val="28"/>
                  <w:lang w:val="en-US"/>
                </w:rPr>
                <w:t>7,8</w:t>
              </w:r>
              <w:r w:rsidR="00961D1B" w:rsidRPr="00E57F7B">
                <w:rPr>
                  <w:rStyle w:val="a3"/>
                  <w:rFonts w:asciiTheme="minorHAnsi" w:hAnsiTheme="minorHAnsi" w:cstheme="minorHAnsi"/>
                  <w:bCs/>
                  <w:kern w:val="36"/>
                  <w:szCs w:val="28"/>
                </w:rPr>
                <w:t>)</w:t>
              </w:r>
            </w:hyperlink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3" w:name="P2469"/>
            <w:bookmarkEnd w:id="3"/>
            <w:r>
              <w:t>2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5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6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7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8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9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4" w:name="P2484"/>
            <w:bookmarkEnd w:id="4"/>
            <w:r>
              <w:lastRenderedPageBreak/>
              <w:t>7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  <w:jc w:val="both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0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5" w:name="P2487"/>
            <w:bookmarkEnd w:id="5"/>
            <w:r>
              <w:t>8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494" w:type="dxa"/>
          </w:tcPr>
          <w:p w:rsidR="000A5364" w:rsidRPr="00961D1B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1" w:anchor="017120143707945412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  <w:r w:rsidR="00961D1B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br/>
                <w:t>(</w:t>
              </w:r>
              <w:r w:rsidR="00961D1B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val="en-US" w:eastAsia="ru-RU"/>
                </w:rPr>
                <w:t>VI</w:t>
              </w:r>
              <w:r w:rsidR="00961D1B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. О заключении договоров о подключении п.</w:t>
              </w:r>
              <w:r w:rsidR="00961D1B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val="en-US" w:eastAsia="ru-RU"/>
                </w:rPr>
                <w:t>69)</w:t>
              </w:r>
            </w:hyperlink>
            <w:r w:rsidR="00961D1B"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  <w:t xml:space="preserve"> </w:t>
            </w:r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6" w:name="P2490"/>
            <w:bookmarkEnd w:id="6"/>
            <w:r>
              <w:t>9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2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3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4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7" w:name="P2499"/>
            <w:bookmarkEnd w:id="7"/>
            <w:r>
              <w:t>12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5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8" w:name="P2502"/>
            <w:bookmarkEnd w:id="8"/>
            <w:r>
              <w:t>13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494" w:type="dxa"/>
          </w:tcPr>
          <w:p w:rsidR="000A5364" w:rsidRPr="000A5364" w:rsidRDefault="009D0CB2" w:rsidP="000A5364">
            <w:pPr>
              <w:shd w:val="clear" w:color="auto" w:fill="FFFFFF"/>
              <w:spacing w:after="144" w:line="263" w:lineRule="atLeast"/>
              <w:outlineLvl w:val="0"/>
              <w:rPr>
                <w:rFonts w:eastAsia="Times New Roman" w:cstheme="minorHAnsi"/>
                <w:bCs/>
                <w:color w:val="000000"/>
                <w:kern w:val="36"/>
                <w:szCs w:val="28"/>
                <w:lang w:eastAsia="ru-RU"/>
              </w:rPr>
            </w:pPr>
            <w:hyperlink r:id="rId16" w:anchor="05750139787268813" w:history="1">
              <w:r w:rsidR="000A5364" w:rsidRPr="00E57F7B">
                <w:rPr>
                  <w:rStyle w:val="a3"/>
                  <w:rFonts w:eastAsia="Times New Roman" w:cstheme="minorHAnsi"/>
                  <w:bCs/>
                  <w:kern w:val="36"/>
                  <w:szCs w:val="28"/>
                  <w:lang w:eastAsia="ru-RU"/>
                </w:rPr>
                <w:t>Постановление Правительства РФ от 15.06.2017 N 713 (ред. от 21.12.2018)</w:t>
              </w:r>
            </w:hyperlink>
          </w:p>
          <w:p w:rsidR="000A5364" w:rsidRDefault="000A5364" w:rsidP="00326054">
            <w:pPr>
              <w:pStyle w:val="ConsPlusNormal"/>
            </w:pPr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9" w:name="P2505"/>
            <w:bookmarkEnd w:id="9"/>
            <w:r>
              <w:t>14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Информация о плате за подключение (технологическое присоединение) к газораспределительным сетям</w:t>
            </w:r>
            <w:r w:rsidR="009D0CB2">
              <w:t xml:space="preserve"> (стандартизированные ставки)</w:t>
            </w:r>
          </w:p>
        </w:tc>
        <w:tc>
          <w:tcPr>
            <w:tcW w:w="2494" w:type="dxa"/>
          </w:tcPr>
          <w:p w:rsidR="000A5364" w:rsidRPr="00E57F7B" w:rsidRDefault="009D0CB2" w:rsidP="00326054">
            <w:pPr>
              <w:pStyle w:val="ConsPlusNormal"/>
            </w:pPr>
            <w:hyperlink r:id="rId17" w:history="1">
              <w:r w:rsidR="00E57F7B" w:rsidRPr="00E57F7B">
                <w:rPr>
                  <w:rStyle w:val="a3"/>
                </w:rPr>
                <w:t xml:space="preserve">Приказ Департамента городского хозяйства </w:t>
              </w:r>
              <w:proofErr w:type="spellStart"/>
              <w:r w:rsidR="00E57F7B" w:rsidRPr="00E57F7B">
                <w:rPr>
                  <w:rStyle w:val="a3"/>
                </w:rPr>
                <w:t>г.Се</w:t>
              </w:r>
              <w:r w:rsidR="00E57F7B" w:rsidRPr="00E57F7B">
                <w:rPr>
                  <w:rStyle w:val="a3"/>
                </w:rPr>
                <w:t>в</w:t>
              </w:r>
              <w:r w:rsidR="00E57F7B" w:rsidRPr="00E57F7B">
                <w:rPr>
                  <w:rStyle w:val="a3"/>
                </w:rPr>
                <w:t>астополя</w:t>
              </w:r>
              <w:proofErr w:type="spellEnd"/>
              <w:r w:rsidR="00E57F7B" w:rsidRPr="00E57F7B">
                <w:rPr>
                  <w:rStyle w:val="a3"/>
                </w:rPr>
                <w:t xml:space="preserve">, об установлении платы за технологическое </w:t>
              </w:r>
              <w:r w:rsidR="00E57F7B" w:rsidRPr="00E57F7B">
                <w:rPr>
                  <w:rStyle w:val="a3"/>
                </w:rPr>
                <w:lastRenderedPageBreak/>
                <w:t>присоединение.</w:t>
              </w:r>
            </w:hyperlink>
          </w:p>
        </w:tc>
      </w:tr>
      <w:tr w:rsidR="009D0CB2" w:rsidTr="00326054">
        <w:tc>
          <w:tcPr>
            <w:tcW w:w="510" w:type="dxa"/>
          </w:tcPr>
          <w:p w:rsidR="009D0CB2" w:rsidRDefault="009D0CB2" w:rsidP="00326054">
            <w:pPr>
              <w:pStyle w:val="ConsPlusNormal"/>
              <w:jc w:val="center"/>
            </w:pPr>
          </w:p>
        </w:tc>
        <w:tc>
          <w:tcPr>
            <w:tcW w:w="6066" w:type="dxa"/>
          </w:tcPr>
          <w:p w:rsidR="009D0CB2" w:rsidRDefault="009D0CB2" w:rsidP="00326054">
            <w:pPr>
              <w:pStyle w:val="ConsPlusNormal"/>
            </w:pPr>
            <w: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494" w:type="dxa"/>
          </w:tcPr>
          <w:p w:rsidR="009D0CB2" w:rsidRDefault="009D0CB2" w:rsidP="00326054">
            <w:pPr>
              <w:pStyle w:val="ConsPlusNormal"/>
            </w:pPr>
            <w:hyperlink r:id="rId18" w:history="1">
              <w:r w:rsidRPr="009D0CB2">
                <w:rPr>
                  <w:rStyle w:val="a3"/>
                </w:rPr>
                <w:t xml:space="preserve">Приказ Департамента городского хозяйства </w:t>
              </w:r>
              <w:proofErr w:type="spellStart"/>
              <w:r w:rsidRPr="009D0CB2">
                <w:rPr>
                  <w:rStyle w:val="a3"/>
                </w:rPr>
                <w:t>г.Севас</w:t>
              </w:r>
              <w:bookmarkStart w:id="10" w:name="_GoBack"/>
              <w:bookmarkEnd w:id="10"/>
              <w:r w:rsidRPr="009D0CB2">
                <w:rPr>
                  <w:rStyle w:val="a3"/>
                </w:rPr>
                <w:t>т</w:t>
              </w:r>
              <w:r w:rsidRPr="009D0CB2">
                <w:rPr>
                  <w:rStyle w:val="a3"/>
                </w:rPr>
                <w:t>ополя</w:t>
              </w:r>
              <w:proofErr w:type="spellEnd"/>
              <w:r w:rsidRPr="009D0CB2">
                <w:rPr>
                  <w:rStyle w:val="a3"/>
                </w:rPr>
                <w:t>, об установлении платы за технологическое присоединение.</w:t>
              </w:r>
            </w:hyperlink>
          </w:p>
        </w:tc>
      </w:tr>
      <w:tr w:rsidR="000A5364" w:rsidTr="00326054">
        <w:tc>
          <w:tcPr>
            <w:tcW w:w="510" w:type="dxa"/>
          </w:tcPr>
          <w:p w:rsidR="000A5364" w:rsidRDefault="000A5364" w:rsidP="00326054">
            <w:pPr>
              <w:pStyle w:val="ConsPlusNormal"/>
              <w:jc w:val="center"/>
            </w:pPr>
            <w:bookmarkStart w:id="11" w:name="P2508"/>
            <w:bookmarkEnd w:id="11"/>
            <w:r>
              <w:t>15</w:t>
            </w:r>
          </w:p>
        </w:tc>
        <w:tc>
          <w:tcPr>
            <w:tcW w:w="6066" w:type="dxa"/>
          </w:tcPr>
          <w:p w:rsidR="000A5364" w:rsidRDefault="000A5364" w:rsidP="00326054">
            <w:pPr>
              <w:pStyle w:val="ConsPlusNormal"/>
            </w:pPr>
            <w: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494" w:type="dxa"/>
          </w:tcPr>
          <w:p w:rsidR="000A5364" w:rsidRPr="000A5364" w:rsidRDefault="000A5364" w:rsidP="000A5364">
            <w:pPr>
              <w:pStyle w:val="ConsPlusNormal"/>
            </w:pPr>
            <w:r>
              <w:t>Делопроизводители</w:t>
            </w:r>
            <w:r>
              <w:rPr>
                <w:lang w:val="en-US"/>
              </w:rPr>
              <w:t>,</w:t>
            </w:r>
            <w:r>
              <w:t xml:space="preserve"> группа капитального строительства</w:t>
            </w:r>
            <w:r>
              <w:rPr>
                <w:lang w:val="en-US"/>
              </w:rPr>
              <w:t>.</w:t>
            </w:r>
          </w:p>
        </w:tc>
      </w:tr>
    </w:tbl>
    <w:p w:rsidR="00093AFC" w:rsidRDefault="00093AFC"/>
    <w:sectPr w:rsidR="000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7F"/>
    <w:rsid w:val="00093AFC"/>
    <w:rsid w:val="000A5364"/>
    <w:rsid w:val="00500C7F"/>
    <w:rsid w:val="00961D1B"/>
    <w:rsid w:val="009D0CB2"/>
    <w:rsid w:val="00E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3318"/>
  <w15:docId w15:val="{6FF6E7CE-4262-45D5-B7DB-B8AB0CEA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6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7F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3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8" Type="http://schemas.openxmlformats.org/officeDocument/2006/relationships/hyperlink" Target="http://sevgas.ru/files/Info/Prikaz606_%D0%9E%D0%94_%2012.12.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2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7" Type="http://schemas.openxmlformats.org/officeDocument/2006/relationships/hyperlink" Target="http://sevgas.ru/files/Info/Prikaz_653_%D0%9E%D0%94_25.12.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1" Type="http://schemas.openxmlformats.org/officeDocument/2006/relationships/hyperlink" Target="http://www.consultant.ru/cons/cgi/online.cgi?req=doc&amp;base=LAW&amp;n=348332&amp;fld=134&amp;dst=100013,0&amp;rnd=0.7819795837552355" TargetMode="External"/><Relationship Id="rId5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5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0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348332&amp;fld=134&amp;dst=100013,0&amp;rnd=0.7819795837552355" TargetMode="External"/><Relationship Id="rId9" Type="http://schemas.openxmlformats.org/officeDocument/2006/relationships/hyperlink" Target="http://www.consultant.ru/cons/cgi/online.cgi?req=doc&amp;base=LAW&amp;n=314557&amp;fld=134&amp;dst=1000000001,0&amp;rnd=0.39959442637294007" TargetMode="External"/><Relationship Id="rId14" Type="http://schemas.openxmlformats.org/officeDocument/2006/relationships/hyperlink" Target="http://www.consultant.ru/cons/cgi/online.cgi?req=doc&amp;base=LAW&amp;n=314557&amp;fld=134&amp;dst=1000000001,0&amp;rnd=0.39959442637294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Берегульев Евгений Сергеевич</dc:creator>
  <cp:lastModifiedBy>Баккал Татьяна Григорьевна</cp:lastModifiedBy>
  <cp:revision>5</cp:revision>
  <dcterms:created xsi:type="dcterms:W3CDTF">2020-07-23T12:28:00Z</dcterms:created>
  <dcterms:modified xsi:type="dcterms:W3CDTF">2020-07-23T13:21:00Z</dcterms:modified>
</cp:coreProperties>
</file>